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4A" w:rsidRDefault="00BC6184" w:rsidP="00BC6184">
      <w:pPr>
        <w:jc w:val="center"/>
        <w:rPr>
          <w:b/>
          <w:sz w:val="48"/>
        </w:rPr>
      </w:pPr>
      <w:r w:rsidRPr="00BC6184">
        <w:rPr>
          <w:b/>
          <w:sz w:val="48"/>
        </w:rPr>
        <w:t>COMUNE DI STIO</w:t>
      </w:r>
    </w:p>
    <w:p w:rsidR="00CD2F43" w:rsidRDefault="00CD2F43" w:rsidP="00BC6184">
      <w:pPr>
        <w:jc w:val="center"/>
        <w:rPr>
          <w:b/>
          <w:sz w:val="40"/>
        </w:rPr>
      </w:pPr>
      <w:r w:rsidRPr="00CD2F43">
        <w:rPr>
          <w:b/>
          <w:sz w:val="40"/>
        </w:rPr>
        <w:t>Provincia di Salerno</w:t>
      </w:r>
    </w:p>
    <w:p w:rsidR="00C92D1B" w:rsidRPr="00D52441" w:rsidRDefault="00C92D1B" w:rsidP="00BC6184">
      <w:pPr>
        <w:jc w:val="center"/>
        <w:rPr>
          <w:b/>
          <w:sz w:val="40"/>
        </w:rPr>
      </w:pPr>
    </w:p>
    <w:p w:rsidR="00C92D1B" w:rsidRPr="00D52441" w:rsidRDefault="00610EEF" w:rsidP="00610EEF">
      <w:pPr>
        <w:jc w:val="center"/>
        <w:rPr>
          <w:b/>
        </w:rPr>
      </w:pPr>
      <w:r w:rsidRPr="00D52441">
        <w:rPr>
          <w:b/>
        </w:rPr>
        <w:t>DOCUMENTO DI ATTESTAZIONE</w:t>
      </w:r>
      <w:r w:rsidR="00C92D1B" w:rsidRPr="00D52441">
        <w:rPr>
          <w:b/>
        </w:rPr>
        <w:t xml:space="preserve"> </w:t>
      </w:r>
    </w:p>
    <w:p w:rsidR="00BC6184" w:rsidRPr="00D52441" w:rsidRDefault="00C92D1B" w:rsidP="00610EEF">
      <w:pPr>
        <w:jc w:val="center"/>
        <w:rPr>
          <w:b/>
        </w:rPr>
      </w:pPr>
      <w:r w:rsidRPr="00D52441">
        <w:rPr>
          <w:b/>
        </w:rPr>
        <w:t>ANNO 2015</w:t>
      </w:r>
    </w:p>
    <w:p w:rsidR="00610EEF" w:rsidRDefault="00610EEF" w:rsidP="00610EEF">
      <w:pPr>
        <w:jc w:val="center"/>
      </w:pPr>
    </w:p>
    <w:p w:rsidR="00610EEF" w:rsidRDefault="00610EEF" w:rsidP="00610EEF">
      <w:pPr>
        <w:jc w:val="center"/>
      </w:pPr>
    </w:p>
    <w:p w:rsidR="00610EEF" w:rsidRDefault="00610EEF" w:rsidP="00610EEF">
      <w:pPr>
        <w:jc w:val="both"/>
      </w:pPr>
      <w:r w:rsidRPr="00610EEF">
        <w:rPr>
          <w:b/>
        </w:rPr>
        <w:t>Il Responsabile della Trasparenza</w:t>
      </w:r>
      <w:r>
        <w:t xml:space="preserve"> ( In assenza del Nucleo di valutazione),  per il</w:t>
      </w:r>
      <w:r w:rsidR="0071032E">
        <w:t xml:space="preserve"> </w:t>
      </w:r>
      <w:r>
        <w:t xml:space="preserve">Comune di Stio,  ai sensi dell’art. 14, c. 4, lett. g), del d.lgs. n. 150/2009 e delle delibere A.N.AC. nn. 50/2013 e 43/2016, ha effettuato la verifica sulla pubblicazione, sulla completezza, sull’aggiornamento e sull’apertura del formato di ciascun documento, dato ed informazione elencati nell’Allegato 2 – Griglia di rilevazione al 31 gennaio 2016 della delibera n. 43/2016. </w:t>
      </w:r>
    </w:p>
    <w:p w:rsidR="00610EEF" w:rsidRDefault="00610EEF" w:rsidP="00610EEF">
      <w:pPr>
        <w:jc w:val="both"/>
      </w:pPr>
      <w:r>
        <w:t xml:space="preserve">B. </w:t>
      </w:r>
      <w:r w:rsidRPr="00610EEF">
        <w:rPr>
          <w:b/>
        </w:rPr>
        <w:t>Il Responsabile della Trasparenza</w:t>
      </w:r>
      <w:r>
        <w:t xml:space="preserve"> ha svolto gli accertamenti, tenendo anche conto dei risultati e degli elementi emersi dall’attività di controllo sull’assolvimento degli obblighi di pubblicazione svolta dal Responsabile della trasparenza ai sensi dell’art. 43, c. 1, del d.lgs. n. 33/2013. Sulla base di quanto sopra, l’OIV/altra struttura con funzioni analoghe, ai sensi dell’art. 14, c. 4, lett. g), del d.lgs. n. 150/2009 </w:t>
      </w:r>
    </w:p>
    <w:p w:rsidR="00610EEF" w:rsidRPr="00610EEF" w:rsidRDefault="00610EEF" w:rsidP="00610EEF">
      <w:pPr>
        <w:jc w:val="center"/>
        <w:rPr>
          <w:b/>
        </w:rPr>
      </w:pPr>
      <w:r w:rsidRPr="00610EEF">
        <w:rPr>
          <w:b/>
        </w:rPr>
        <w:t>ATTESTA</w:t>
      </w:r>
    </w:p>
    <w:p w:rsidR="00610EEF" w:rsidRDefault="00610EEF" w:rsidP="00610EEF">
      <w:pPr>
        <w:jc w:val="both"/>
      </w:pPr>
      <w:r>
        <w:t>la veridicità (1) e l’attendibilità, alla data dell’attestazione, di quanto riportato nell’Allegato 2 rispetto a quanto pubblicato sul sito dell’amministrazione/società/ente.</w:t>
      </w:r>
    </w:p>
    <w:p w:rsidR="00610EEF" w:rsidRDefault="00610EEF" w:rsidP="00610EEF">
      <w:pPr>
        <w:jc w:val="both"/>
      </w:pPr>
      <w:r>
        <w:t>Stio, 26/02/2016</w:t>
      </w:r>
    </w:p>
    <w:p w:rsidR="00610EEF" w:rsidRPr="00610EEF" w:rsidRDefault="00610EEF" w:rsidP="00610EEF">
      <w:pPr>
        <w:jc w:val="right"/>
        <w:rPr>
          <w:sz w:val="24"/>
          <w:szCs w:val="24"/>
        </w:rPr>
      </w:pPr>
      <w:r w:rsidRPr="00610EEF">
        <w:rPr>
          <w:sz w:val="24"/>
          <w:szCs w:val="24"/>
        </w:rPr>
        <w:t>In assenza del Nucleo di valutazione/OIV</w:t>
      </w:r>
    </w:p>
    <w:p w:rsidR="00610EEF" w:rsidRDefault="00610EEF" w:rsidP="00610EEF">
      <w:pPr>
        <w:jc w:val="right"/>
        <w:rPr>
          <w:sz w:val="24"/>
          <w:szCs w:val="24"/>
        </w:rPr>
      </w:pPr>
      <w:r w:rsidRPr="00610EEF">
        <w:rPr>
          <w:sz w:val="24"/>
          <w:szCs w:val="24"/>
        </w:rPr>
        <w:t>IL RESPONSABILE DELLA TRASPARENZA</w:t>
      </w:r>
    </w:p>
    <w:p w:rsidR="00610EEF" w:rsidRDefault="00D52441" w:rsidP="00610E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F.to </w:t>
      </w:r>
      <w:r w:rsidR="00610EEF">
        <w:rPr>
          <w:sz w:val="24"/>
          <w:szCs w:val="24"/>
        </w:rPr>
        <w:t>Geom. Stefano TROTTA</w:t>
      </w:r>
    </w:p>
    <w:p w:rsidR="001222ED" w:rsidRDefault="001222ED" w:rsidP="00610EEF">
      <w:pPr>
        <w:jc w:val="right"/>
        <w:rPr>
          <w:sz w:val="24"/>
          <w:szCs w:val="24"/>
        </w:rPr>
      </w:pPr>
    </w:p>
    <w:p w:rsidR="001222ED" w:rsidRDefault="001222ED" w:rsidP="00610EEF">
      <w:pPr>
        <w:jc w:val="right"/>
        <w:rPr>
          <w:sz w:val="24"/>
          <w:szCs w:val="24"/>
        </w:rPr>
      </w:pPr>
    </w:p>
    <w:p w:rsidR="001222ED" w:rsidRDefault="001222ED" w:rsidP="00610EEF">
      <w:pPr>
        <w:jc w:val="right"/>
        <w:rPr>
          <w:sz w:val="24"/>
          <w:szCs w:val="24"/>
        </w:rPr>
      </w:pPr>
    </w:p>
    <w:p w:rsidR="001222ED" w:rsidRDefault="001222ED" w:rsidP="00610EEF">
      <w:pPr>
        <w:jc w:val="right"/>
        <w:rPr>
          <w:sz w:val="24"/>
          <w:szCs w:val="24"/>
        </w:rPr>
      </w:pPr>
    </w:p>
    <w:p w:rsidR="001222ED" w:rsidRDefault="001222ED" w:rsidP="00610EEF">
      <w:pPr>
        <w:jc w:val="right"/>
        <w:rPr>
          <w:sz w:val="24"/>
          <w:szCs w:val="24"/>
        </w:rPr>
      </w:pPr>
    </w:p>
    <w:p w:rsidR="001222ED" w:rsidRDefault="001222ED" w:rsidP="00610EEF">
      <w:pPr>
        <w:jc w:val="right"/>
        <w:rPr>
          <w:sz w:val="24"/>
          <w:szCs w:val="24"/>
        </w:rPr>
      </w:pPr>
    </w:p>
    <w:p w:rsidR="00C92D1B" w:rsidRPr="00C92D1B" w:rsidRDefault="00C92D1B" w:rsidP="00C92D1B">
      <w:pPr>
        <w:jc w:val="center"/>
        <w:rPr>
          <w:b/>
        </w:rPr>
      </w:pPr>
      <w:r w:rsidRPr="00C92D1B">
        <w:rPr>
          <w:b/>
        </w:rPr>
        <w:t>Scheda di sintesi sulla rilevazione degli OIV o strutture equivalenti</w:t>
      </w:r>
    </w:p>
    <w:p w:rsidR="001222ED" w:rsidRPr="00C92D1B" w:rsidRDefault="00C92D1B" w:rsidP="00C92D1B">
      <w:pPr>
        <w:pStyle w:val="Paragrafoelenco"/>
        <w:numPr>
          <w:ilvl w:val="0"/>
          <w:numId w:val="3"/>
        </w:numPr>
        <w:rPr>
          <w:b/>
        </w:rPr>
      </w:pPr>
      <w:r w:rsidRPr="00C92D1B">
        <w:rPr>
          <w:b/>
        </w:rPr>
        <w:t>Data di svolgimento della rilevazione</w:t>
      </w:r>
    </w:p>
    <w:p w:rsidR="00C92D1B" w:rsidRPr="00C92D1B" w:rsidRDefault="00C92D1B" w:rsidP="00C92D1B">
      <w:r w:rsidRPr="00C92D1B">
        <w:t>Il Responsabile della Trasparenza in assenza del Nucleo di Valutazione/OIV ha effettuato la rilevazione in data 26/02/2016.</w:t>
      </w:r>
    </w:p>
    <w:p w:rsidR="00C92D1B" w:rsidRPr="00C92D1B" w:rsidRDefault="00C92D1B" w:rsidP="00C92D1B">
      <w:pPr>
        <w:pStyle w:val="Paragrafoelenco"/>
        <w:numPr>
          <w:ilvl w:val="0"/>
          <w:numId w:val="3"/>
        </w:numPr>
        <w:rPr>
          <w:b/>
        </w:rPr>
      </w:pPr>
      <w:r w:rsidRPr="00C92D1B">
        <w:rPr>
          <w:b/>
        </w:rPr>
        <w:t>Procedure e modalità  seguite  per la rilevazione.</w:t>
      </w:r>
    </w:p>
    <w:p w:rsidR="00C92D1B" w:rsidRPr="00C92D1B" w:rsidRDefault="00C92D1B" w:rsidP="00C92D1B">
      <w:r w:rsidRPr="00C92D1B">
        <w:t xml:space="preserve">Verifica sul sito istituzionale  </w:t>
      </w:r>
    </w:p>
    <w:p w:rsidR="00C92D1B" w:rsidRPr="00C92D1B" w:rsidRDefault="00C92D1B" w:rsidP="00C92D1B">
      <w:pPr>
        <w:pStyle w:val="Paragrafoelenco"/>
        <w:numPr>
          <w:ilvl w:val="0"/>
          <w:numId w:val="3"/>
        </w:numPr>
        <w:rPr>
          <w:b/>
        </w:rPr>
      </w:pPr>
      <w:r w:rsidRPr="00C92D1B">
        <w:rPr>
          <w:b/>
        </w:rPr>
        <w:t xml:space="preserve">Aspetti critici della rilevazione </w:t>
      </w:r>
    </w:p>
    <w:p w:rsidR="00C92D1B" w:rsidRPr="00C92D1B" w:rsidRDefault="00C92D1B" w:rsidP="00C92D1B">
      <w:pPr>
        <w:jc w:val="both"/>
      </w:pPr>
      <w:r>
        <w:rPr>
          <w:b/>
        </w:rPr>
        <w:t xml:space="preserve"> </w:t>
      </w:r>
      <w:r w:rsidRPr="00C92D1B">
        <w:t>- per alcuni sezioni (Consulenti e collaboratori, enti pubblici vigilati, delibera a contrarre, interventi straordinari ed urgenti)  è stato indicato nelle note che il dato se assente deve essere specificato. Pertanto è opportuno, per ogni anno, inserire la dicitura “ nessun dato e/o informazione da pubblicare “</w:t>
      </w:r>
    </w:p>
    <w:p w:rsidR="00C92D1B" w:rsidRPr="00C92D1B" w:rsidRDefault="00C92D1B" w:rsidP="00C92D1B">
      <w:pPr>
        <w:jc w:val="both"/>
      </w:pPr>
      <w:r w:rsidRPr="00C92D1B">
        <w:t>-   il dato relativo all’art. 1,c omma 32, L. 190/2012 per l’anno 2015 è stato pubblicato nella sezione principale Amministrazione Trasparente, anziché in Bandi e contratti.</w:t>
      </w:r>
    </w:p>
    <w:p w:rsidR="00C92D1B" w:rsidRPr="00C92D1B" w:rsidRDefault="00C92D1B" w:rsidP="00C92D1B">
      <w:pPr>
        <w:rPr>
          <w:b/>
          <w:sz w:val="24"/>
          <w:szCs w:val="24"/>
        </w:rPr>
      </w:pPr>
    </w:p>
    <w:sectPr w:rsidR="00C92D1B" w:rsidRPr="00C92D1B" w:rsidSect="004A574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31" w:rsidRDefault="00BD4531" w:rsidP="00610EEF">
      <w:pPr>
        <w:spacing w:after="0" w:line="240" w:lineRule="auto"/>
      </w:pPr>
      <w:r>
        <w:separator/>
      </w:r>
    </w:p>
  </w:endnote>
  <w:endnote w:type="continuationSeparator" w:id="1">
    <w:p w:rsidR="00BD4531" w:rsidRDefault="00BD4531" w:rsidP="0061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EEF" w:rsidRPr="00610EEF" w:rsidRDefault="00610EEF" w:rsidP="00610EEF">
    <w:pPr>
      <w:pStyle w:val="Pidipagina"/>
      <w:jc w:val="both"/>
      <w:rPr>
        <w:sz w:val="20"/>
      </w:rPr>
    </w:pPr>
    <w:r w:rsidRPr="00610EEF">
      <w:rPr>
        <w:sz w:val="20"/>
      </w:rPr>
      <w:t>1 Il concetto di veridicità è inteso qui come conformità tra quanto rilevato dall’OIV/altra struttura con funzioni analoghe nell’Allegato 2 e quanto pubblicato sul sito istituzionale al momento dell’attestazione</w:t>
    </w:r>
  </w:p>
  <w:p w:rsidR="00610EEF" w:rsidRPr="00610EEF" w:rsidRDefault="00610EEF" w:rsidP="00610E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31" w:rsidRDefault="00BD4531" w:rsidP="00610EEF">
      <w:pPr>
        <w:spacing w:after="0" w:line="240" w:lineRule="auto"/>
      </w:pPr>
      <w:r>
        <w:separator/>
      </w:r>
    </w:p>
  </w:footnote>
  <w:footnote w:type="continuationSeparator" w:id="1">
    <w:p w:rsidR="00BD4531" w:rsidRDefault="00BD4531" w:rsidP="0061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76741"/>
    <w:multiLevelType w:val="hybridMultilevel"/>
    <w:tmpl w:val="87CE6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216D1"/>
    <w:multiLevelType w:val="hybridMultilevel"/>
    <w:tmpl w:val="3A50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7C1C"/>
    <w:multiLevelType w:val="hybridMultilevel"/>
    <w:tmpl w:val="3A50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6184"/>
    <w:rsid w:val="001222ED"/>
    <w:rsid w:val="001F1784"/>
    <w:rsid w:val="004154C1"/>
    <w:rsid w:val="004A574A"/>
    <w:rsid w:val="00610EEF"/>
    <w:rsid w:val="0071032E"/>
    <w:rsid w:val="009E2AF8"/>
    <w:rsid w:val="00AB2168"/>
    <w:rsid w:val="00BC6184"/>
    <w:rsid w:val="00BD4531"/>
    <w:rsid w:val="00BF66A9"/>
    <w:rsid w:val="00C92D1B"/>
    <w:rsid w:val="00CD2F43"/>
    <w:rsid w:val="00D5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1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10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0EEF"/>
  </w:style>
  <w:style w:type="paragraph" w:styleId="Pidipagina">
    <w:name w:val="footer"/>
    <w:basedOn w:val="Normale"/>
    <w:link w:val="PidipaginaCarattere"/>
    <w:uiPriority w:val="99"/>
    <w:semiHidden/>
    <w:unhideWhenUsed/>
    <w:rsid w:val="00610E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0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2016-03-03T16:09:00Z</cp:lastPrinted>
  <dcterms:created xsi:type="dcterms:W3CDTF">2016-03-03T15:33:00Z</dcterms:created>
  <dcterms:modified xsi:type="dcterms:W3CDTF">2016-03-03T16:10:00Z</dcterms:modified>
</cp:coreProperties>
</file>